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33FE3" w14:textId="77777777" w:rsidR="001F7627" w:rsidRDefault="00954963" w:rsidP="001F7627">
      <w:pPr>
        <w:rPr>
          <w:noProof/>
        </w:rPr>
      </w:pPr>
      <w:r>
        <w:rPr>
          <w:rFonts w:hint="eastAsia"/>
          <w:noProof/>
        </w:rPr>
        <w:t>（</w:t>
      </w:r>
      <w:r w:rsidR="001F7627">
        <w:rPr>
          <w:rFonts w:hint="eastAsia"/>
          <w:noProof/>
          <w:lang w:eastAsia="zh-CN"/>
        </w:rPr>
        <w:t>様式２号</w:t>
      </w:r>
      <w:r>
        <w:rPr>
          <w:rFonts w:hint="eastAsia"/>
          <w:noProof/>
        </w:rPr>
        <w:t>）</w:t>
      </w:r>
    </w:p>
    <w:p w14:paraId="27E6D337" w14:textId="77777777" w:rsidR="001F7627" w:rsidRPr="00AD787E" w:rsidRDefault="001F7627" w:rsidP="00326B79">
      <w:pPr>
        <w:spacing w:before="100" w:beforeAutospacing="1"/>
        <w:jc w:val="center"/>
        <w:rPr>
          <w:noProof/>
          <w:lang w:eastAsia="zh-CN"/>
        </w:rPr>
      </w:pPr>
      <w:r w:rsidRPr="00784FA9">
        <w:rPr>
          <w:rFonts w:hint="eastAsia"/>
          <w:b/>
          <w:bCs/>
          <w:kern w:val="0"/>
          <w:sz w:val="28"/>
          <w:lang w:eastAsia="zh-CN"/>
        </w:rPr>
        <w:t>一</w:t>
      </w:r>
      <w:r w:rsidRPr="00AD787E">
        <w:rPr>
          <w:rFonts w:hint="eastAsia"/>
          <w:b/>
          <w:bCs/>
          <w:kern w:val="0"/>
          <w:sz w:val="28"/>
          <w:lang w:eastAsia="zh-CN"/>
        </w:rPr>
        <w:t>般競争入札参加資格</w:t>
      </w:r>
      <w:r w:rsidR="00284A61" w:rsidRPr="00AD787E">
        <w:rPr>
          <w:rFonts w:hint="eastAsia"/>
          <w:b/>
          <w:bCs/>
          <w:kern w:val="0"/>
          <w:sz w:val="28"/>
          <w:lang w:eastAsia="zh-CN"/>
        </w:rPr>
        <w:t>等</w:t>
      </w:r>
      <w:r w:rsidRPr="00AD787E">
        <w:rPr>
          <w:rFonts w:hint="eastAsia"/>
          <w:b/>
          <w:bCs/>
          <w:kern w:val="0"/>
          <w:sz w:val="28"/>
          <w:lang w:eastAsia="zh-CN"/>
        </w:rPr>
        <w:t>確認</w:t>
      </w:r>
      <w:r w:rsidRPr="00AD787E">
        <w:rPr>
          <w:rFonts w:hint="eastAsia"/>
          <w:b/>
          <w:bCs/>
          <w:sz w:val="28"/>
          <w:lang w:eastAsia="zh-CN"/>
        </w:rPr>
        <w:t>資料</w:t>
      </w:r>
    </w:p>
    <w:p w14:paraId="5D41A03F" w14:textId="31B84200" w:rsidR="001F7627" w:rsidRPr="00AD787E" w:rsidRDefault="000E4636" w:rsidP="000E4636">
      <w:pPr>
        <w:spacing w:beforeLines="50" w:before="154"/>
        <w:rPr>
          <w:noProof/>
          <w:u w:val="single"/>
        </w:rPr>
      </w:pPr>
      <w:r w:rsidRPr="00AD787E">
        <w:rPr>
          <w:rFonts w:hint="eastAsia"/>
          <w:noProof/>
        </w:rPr>
        <w:t xml:space="preserve">　</w:t>
      </w:r>
      <w:r w:rsidRPr="00AD787E">
        <w:rPr>
          <w:rFonts w:hint="eastAsia"/>
          <w:noProof/>
          <w:u w:val="single"/>
        </w:rPr>
        <w:t>業務名称：</w:t>
      </w:r>
      <w:r w:rsidR="00C329E3">
        <w:rPr>
          <w:rFonts w:hint="eastAsia"/>
          <w:noProof/>
          <w:u w:val="single"/>
        </w:rPr>
        <w:t>鳥飼仁和寺大橋</w:t>
      </w:r>
      <w:r w:rsidRPr="00C329E3">
        <w:rPr>
          <w:rFonts w:hint="eastAsia"/>
          <w:noProof/>
          <w:u w:val="single"/>
        </w:rPr>
        <w:t>有料道路　道路施設清掃等業務</w:t>
      </w:r>
      <w:r w:rsidR="00C329E3">
        <w:rPr>
          <w:rFonts w:hint="eastAsia"/>
          <w:noProof/>
          <w:u w:val="single"/>
        </w:rPr>
        <w:t>（単価契約）</w:t>
      </w:r>
    </w:p>
    <w:p w14:paraId="39AD84BA" w14:textId="77777777" w:rsidR="001F7627" w:rsidRPr="00AD787E" w:rsidRDefault="001F7627" w:rsidP="00077328">
      <w:pPr>
        <w:spacing w:beforeLines="150" w:before="462"/>
        <w:ind w:firstLine="3402"/>
        <w:jc w:val="left"/>
        <w:rPr>
          <w:u w:val="single"/>
        </w:rPr>
      </w:pPr>
      <w:r w:rsidRPr="00AD787E">
        <w:rPr>
          <w:rFonts w:hint="eastAsia"/>
        </w:rPr>
        <w:t>商号又は名称</w:t>
      </w:r>
    </w:p>
    <w:p w14:paraId="50C9A65E" w14:textId="77777777" w:rsidR="001F7627" w:rsidRPr="00AD787E" w:rsidRDefault="001F7627" w:rsidP="000E4636">
      <w:pPr>
        <w:ind w:firstLine="3402"/>
        <w:jc w:val="left"/>
        <w:rPr>
          <w:noProof/>
        </w:rPr>
      </w:pPr>
      <w:r w:rsidRPr="00AD787E">
        <w:rPr>
          <w:rFonts w:hint="eastAsia"/>
          <w:sz w:val="20"/>
        </w:rPr>
        <w:t>代表者（支店長名）</w:t>
      </w:r>
      <w:r w:rsidRPr="00AD787E">
        <w:rPr>
          <w:rFonts w:hint="eastAsia"/>
          <w:u w:val="single"/>
        </w:rPr>
        <w:t xml:space="preserve">　</w:t>
      </w:r>
      <w:r w:rsidR="002443AD" w:rsidRPr="00AD787E">
        <w:rPr>
          <w:rFonts w:hint="eastAsia"/>
          <w:u w:val="single"/>
        </w:rPr>
        <w:t xml:space="preserve">　</w:t>
      </w:r>
      <w:r w:rsidRPr="00AD787E">
        <w:rPr>
          <w:rFonts w:hint="eastAsia"/>
          <w:u w:val="single"/>
        </w:rPr>
        <w:t xml:space="preserve">　　　　　　　　　　　</w:t>
      </w:r>
      <w:r w:rsidR="00742ADD" w:rsidRPr="00AD787E">
        <w:rPr>
          <w:rFonts w:hint="eastAsia"/>
          <w:u w:val="single"/>
        </w:rPr>
        <w:t xml:space="preserve">　</w:t>
      </w:r>
      <w:r w:rsidRPr="00AD787E">
        <w:rPr>
          <w:rFonts w:hint="eastAsia"/>
          <w:u w:val="single"/>
        </w:rPr>
        <w:t xml:space="preserve">　　印</w:t>
      </w:r>
    </w:p>
    <w:p w14:paraId="630032F9" w14:textId="06391F08" w:rsidR="001F7627" w:rsidRPr="00AD787E" w:rsidRDefault="000E5608" w:rsidP="009A5D6F">
      <w:pPr>
        <w:spacing w:beforeLines="100" w:before="308"/>
        <w:jc w:val="left"/>
        <w:rPr>
          <w:b/>
          <w:noProof/>
          <w:sz w:val="24"/>
        </w:rPr>
      </w:pPr>
      <w:r w:rsidRPr="00AD787E">
        <w:rPr>
          <w:rFonts w:hint="eastAsia"/>
          <w:b/>
          <w:noProof/>
          <w:sz w:val="24"/>
        </w:rPr>
        <w:t>１．</w:t>
      </w:r>
      <w:r w:rsidR="001F7627" w:rsidRPr="00AD787E">
        <w:rPr>
          <w:rFonts w:hint="eastAsia"/>
          <w:b/>
          <w:noProof/>
          <w:sz w:val="24"/>
        </w:rPr>
        <w:t>以下の</w:t>
      </w:r>
      <w:r w:rsidR="009A5D6F" w:rsidRPr="00AD787E">
        <w:rPr>
          <w:rFonts w:hint="eastAsia"/>
          <w:b/>
          <w:noProof/>
          <w:sz w:val="24"/>
        </w:rPr>
        <w:t>(1)</w:t>
      </w:r>
      <w:r w:rsidR="009A5D6F" w:rsidRPr="00AD787E">
        <w:rPr>
          <w:rFonts w:hint="eastAsia"/>
          <w:b/>
          <w:noProof/>
          <w:sz w:val="24"/>
        </w:rPr>
        <w:t>～</w:t>
      </w:r>
      <w:r w:rsidR="009A5D6F" w:rsidRPr="00AD787E">
        <w:rPr>
          <w:rFonts w:hint="eastAsia"/>
          <w:b/>
          <w:noProof/>
          <w:sz w:val="24"/>
        </w:rPr>
        <w:t>(</w:t>
      </w:r>
      <w:r w:rsidR="002A0A43" w:rsidRPr="00AD787E">
        <w:rPr>
          <w:b/>
          <w:noProof/>
          <w:sz w:val="24"/>
        </w:rPr>
        <w:t>1</w:t>
      </w:r>
      <w:r w:rsidR="00B66B37" w:rsidRPr="00AD787E">
        <w:rPr>
          <w:rFonts w:hint="eastAsia"/>
          <w:b/>
          <w:noProof/>
          <w:sz w:val="24"/>
        </w:rPr>
        <w:t>1</w:t>
      </w:r>
      <w:r w:rsidR="009A5D6F" w:rsidRPr="00AD787E">
        <w:rPr>
          <w:rFonts w:hint="eastAsia"/>
          <w:b/>
          <w:noProof/>
          <w:sz w:val="24"/>
        </w:rPr>
        <w:t>)</w:t>
      </w:r>
      <w:r w:rsidR="009A5D6F" w:rsidRPr="00AD787E">
        <w:rPr>
          <w:rFonts w:hint="eastAsia"/>
          <w:b/>
          <w:noProof/>
          <w:sz w:val="24"/>
        </w:rPr>
        <w:t>の</w:t>
      </w:r>
      <w:r w:rsidR="001F7627" w:rsidRPr="00AD787E">
        <w:rPr>
          <w:rFonts w:hint="eastAsia"/>
          <w:b/>
          <w:noProof/>
          <w:sz w:val="24"/>
        </w:rPr>
        <w:t>要件をすべて満たしていますか。</w:t>
      </w:r>
      <w:r w:rsidR="009A5D6F" w:rsidRPr="00AD787E">
        <w:rPr>
          <w:rFonts w:hint="eastAsia"/>
          <w:b/>
          <w:noProof/>
          <w:sz w:val="24"/>
        </w:rPr>
        <w:t>（</w:t>
      </w:r>
      <w:r w:rsidR="009A5D6F" w:rsidRPr="00AD787E">
        <w:rPr>
          <w:rFonts w:hint="eastAsia"/>
          <w:b/>
          <w:noProof/>
          <w:sz w:val="24"/>
        </w:rPr>
        <w:t xml:space="preserve"> </w:t>
      </w:r>
      <w:r w:rsidR="009A5D6F" w:rsidRPr="00AD787E">
        <w:rPr>
          <w:rFonts w:hint="eastAsia"/>
          <w:b/>
          <w:noProof/>
          <w:sz w:val="24"/>
          <w:u w:val="single"/>
        </w:rPr>
        <w:t xml:space="preserve"> </w:t>
      </w:r>
      <w:r w:rsidR="009A5D6F" w:rsidRPr="00AD787E">
        <w:rPr>
          <w:rFonts w:hint="eastAsia"/>
          <w:b/>
          <w:noProof/>
          <w:sz w:val="24"/>
          <w:u w:val="single"/>
        </w:rPr>
        <w:t>はい</w:t>
      </w:r>
      <w:r w:rsidR="009A5D6F" w:rsidRPr="00AD787E">
        <w:rPr>
          <w:rFonts w:hint="eastAsia"/>
          <w:b/>
          <w:noProof/>
          <w:sz w:val="24"/>
          <w:u w:val="single"/>
        </w:rPr>
        <w:t xml:space="preserve"> </w:t>
      </w:r>
      <w:r w:rsidR="009A5D6F" w:rsidRPr="00AD787E">
        <w:rPr>
          <w:rFonts w:hint="eastAsia"/>
          <w:b/>
          <w:noProof/>
          <w:sz w:val="24"/>
          <w:u w:val="single"/>
        </w:rPr>
        <w:t>・</w:t>
      </w:r>
      <w:r w:rsidR="009A5D6F" w:rsidRPr="00AD787E">
        <w:rPr>
          <w:rFonts w:hint="eastAsia"/>
          <w:b/>
          <w:noProof/>
          <w:sz w:val="24"/>
          <w:u w:val="single"/>
        </w:rPr>
        <w:t xml:space="preserve"> </w:t>
      </w:r>
      <w:r w:rsidR="009A5D6F" w:rsidRPr="00AD787E">
        <w:rPr>
          <w:rFonts w:hint="eastAsia"/>
          <w:b/>
          <w:noProof/>
          <w:sz w:val="24"/>
          <w:u w:val="single"/>
        </w:rPr>
        <w:t>いいえ</w:t>
      </w:r>
      <w:r w:rsidR="009A5D6F" w:rsidRPr="00AD787E">
        <w:rPr>
          <w:rFonts w:hint="eastAsia"/>
          <w:b/>
          <w:noProof/>
          <w:sz w:val="24"/>
          <w:u w:val="single"/>
        </w:rPr>
        <w:t xml:space="preserve"> </w:t>
      </w:r>
      <w:r w:rsidR="009A5D6F" w:rsidRPr="00AD787E">
        <w:rPr>
          <w:rFonts w:hint="eastAsia"/>
          <w:b/>
          <w:noProof/>
          <w:sz w:val="24"/>
        </w:rPr>
        <w:t xml:space="preserve"> </w:t>
      </w:r>
      <w:r w:rsidR="009A5D6F" w:rsidRPr="00AD787E">
        <w:rPr>
          <w:rFonts w:hint="eastAsia"/>
          <w:b/>
          <w:noProof/>
          <w:sz w:val="24"/>
        </w:rPr>
        <w:t>）</w:t>
      </w:r>
    </w:p>
    <w:p w14:paraId="19B05798" w14:textId="6612CA5A" w:rsidR="009E4A92" w:rsidRPr="00996532" w:rsidRDefault="009E4A92" w:rsidP="00996532">
      <w:pPr>
        <w:spacing w:beforeLines="50" w:before="154"/>
        <w:ind w:leftChars="136" w:left="624" w:hangingChars="161" w:hanging="338"/>
        <w:rPr>
          <w:rFonts w:ascii="ＭＳ 明朝" w:hAnsi="ＭＳ 明朝"/>
          <w:szCs w:val="21"/>
          <w:u w:val="single"/>
        </w:rPr>
      </w:pPr>
      <w:r w:rsidRPr="00AD787E">
        <w:rPr>
          <w:rFonts w:ascii="ＭＳ 明朝" w:hAnsi="ＭＳ 明朝" w:hint="eastAsia"/>
          <w:szCs w:val="21"/>
        </w:rPr>
        <w:t xml:space="preserve">(1)　</w:t>
      </w:r>
      <w:r w:rsidR="000E1E27" w:rsidRPr="00AD787E">
        <w:rPr>
          <w:rFonts w:ascii="ＭＳ 明朝" w:hAnsi="ＭＳ 明朝" w:hint="eastAsia"/>
          <w:szCs w:val="21"/>
        </w:rPr>
        <w:t>令和</w:t>
      </w:r>
      <w:r w:rsidR="0066514B" w:rsidRPr="00F17729">
        <w:rPr>
          <w:rFonts w:ascii="ＭＳ 明朝" w:hAnsi="ＭＳ 明朝" w:hint="eastAsia"/>
          <w:szCs w:val="21"/>
        </w:rPr>
        <w:t>４</w:t>
      </w:r>
      <w:r w:rsidR="000E1E27" w:rsidRPr="00AD787E">
        <w:rPr>
          <w:rFonts w:ascii="ＭＳ 明朝" w:hAnsi="ＭＳ 明朝" w:hint="eastAsia"/>
          <w:szCs w:val="21"/>
        </w:rPr>
        <w:t>年度</w:t>
      </w:r>
      <w:r w:rsidRPr="00AD787E">
        <w:rPr>
          <w:rFonts w:ascii="ＭＳ 明朝" w:hAnsi="ＭＳ 明朝" w:hint="eastAsia"/>
          <w:szCs w:val="21"/>
        </w:rPr>
        <w:t>大阪府物品・委託役務関係</w:t>
      </w:r>
      <w:r w:rsidR="00A36142" w:rsidRPr="00AD787E">
        <w:rPr>
          <w:rFonts w:ascii="ＭＳ 明朝" w:hAnsi="ＭＳ 明朝" w:hint="eastAsia"/>
          <w:szCs w:val="21"/>
        </w:rPr>
        <w:t>競争</w:t>
      </w:r>
      <w:r w:rsidRPr="00AD787E">
        <w:rPr>
          <w:rFonts w:ascii="ＭＳ 明朝" w:hAnsi="ＭＳ 明朝" w:hint="eastAsia"/>
          <w:szCs w:val="21"/>
        </w:rPr>
        <w:t>入札参加資格者名簿中「</w:t>
      </w:r>
      <w:r w:rsidRPr="00AD787E">
        <w:rPr>
          <w:rFonts w:ascii="ＭＳ 明朝" w:hAnsi="ＭＳ 明朝" w:hint="eastAsia"/>
          <w:szCs w:val="21"/>
          <w:u w:val="single"/>
        </w:rPr>
        <w:t>舗装道機械清掃（種</w:t>
      </w:r>
      <w:r w:rsidR="00A36142" w:rsidRPr="00AD787E">
        <w:rPr>
          <w:rFonts w:ascii="ＭＳ 明朝" w:hAnsi="ＭＳ 明朝" w:hint="eastAsia"/>
          <w:szCs w:val="21"/>
          <w:u w:val="single"/>
        </w:rPr>
        <w:t>目</w:t>
      </w:r>
      <w:r w:rsidRPr="00AD787E">
        <w:rPr>
          <w:rFonts w:ascii="ＭＳ 明朝" w:hAnsi="ＭＳ 明朝" w:hint="eastAsia"/>
          <w:szCs w:val="21"/>
          <w:u w:val="single"/>
        </w:rPr>
        <w:t>コード</w:t>
      </w:r>
      <w:r w:rsidR="00A36142" w:rsidRPr="00AD787E">
        <w:rPr>
          <w:rFonts w:ascii="ＭＳ 明朝" w:hAnsi="ＭＳ 明朝" w:hint="eastAsia"/>
          <w:szCs w:val="21"/>
          <w:u w:val="single"/>
        </w:rPr>
        <w:t>０</w:t>
      </w:r>
      <w:r w:rsidRPr="00AD787E">
        <w:rPr>
          <w:rFonts w:ascii="ＭＳ 明朝" w:hAnsi="ＭＳ 明朝" w:hint="eastAsia"/>
          <w:szCs w:val="21"/>
          <w:u w:val="single"/>
        </w:rPr>
        <w:t>３９）</w:t>
      </w:r>
      <w:r w:rsidRPr="00AD787E">
        <w:rPr>
          <w:rFonts w:ascii="ＭＳ 明朝" w:hAnsi="ＭＳ 明朝" w:hint="eastAsia"/>
          <w:szCs w:val="21"/>
        </w:rPr>
        <w:t>」</w:t>
      </w:r>
      <w:r w:rsidR="001E3DB7" w:rsidRPr="00AD787E">
        <w:rPr>
          <w:rFonts w:ascii="ＭＳ 明朝" w:hAnsi="ＭＳ 明朝" w:hint="eastAsia"/>
          <w:szCs w:val="21"/>
        </w:rPr>
        <w:t>及び「</w:t>
      </w:r>
      <w:r w:rsidR="001E3DB7" w:rsidRPr="00AD787E">
        <w:rPr>
          <w:rFonts w:ascii="ＭＳ 明朝" w:hAnsi="ＭＳ 明朝" w:hint="eastAsia"/>
          <w:szCs w:val="21"/>
          <w:u w:val="single"/>
        </w:rPr>
        <w:t>雨水排水施設機械清掃（種</w:t>
      </w:r>
      <w:r w:rsidR="00A36142" w:rsidRPr="00AD787E">
        <w:rPr>
          <w:rFonts w:ascii="ＭＳ 明朝" w:hAnsi="ＭＳ 明朝" w:hint="eastAsia"/>
          <w:szCs w:val="21"/>
          <w:u w:val="single"/>
        </w:rPr>
        <w:t>目</w:t>
      </w:r>
      <w:r w:rsidR="00996532">
        <w:rPr>
          <w:rFonts w:ascii="ＭＳ 明朝" w:hAnsi="ＭＳ 明朝" w:hint="eastAsia"/>
          <w:szCs w:val="21"/>
          <w:u w:val="single"/>
        </w:rPr>
        <w:t>コード</w:t>
      </w:r>
      <w:r w:rsidR="00A36142" w:rsidRPr="00AD787E">
        <w:rPr>
          <w:rFonts w:ascii="ＭＳ 明朝" w:hAnsi="ＭＳ 明朝" w:hint="eastAsia"/>
          <w:szCs w:val="21"/>
          <w:u w:val="single"/>
        </w:rPr>
        <w:t>０</w:t>
      </w:r>
      <w:r w:rsidR="001E3DB7" w:rsidRPr="00AD787E">
        <w:rPr>
          <w:rFonts w:ascii="ＭＳ 明朝" w:hAnsi="ＭＳ 明朝" w:hint="eastAsia"/>
          <w:szCs w:val="21"/>
          <w:u w:val="single"/>
        </w:rPr>
        <w:t>４０）</w:t>
      </w:r>
      <w:r w:rsidR="001E3DB7" w:rsidRPr="00AD787E">
        <w:rPr>
          <w:rFonts w:ascii="ＭＳ 明朝" w:hAnsi="ＭＳ 明朝" w:hint="eastAsia"/>
          <w:szCs w:val="21"/>
        </w:rPr>
        <w:t>」</w:t>
      </w:r>
      <w:r w:rsidRPr="00AD787E">
        <w:rPr>
          <w:rFonts w:ascii="ＭＳ 明朝" w:hAnsi="ＭＳ 明朝" w:hint="eastAsia"/>
          <w:szCs w:val="21"/>
        </w:rPr>
        <w:t>に登録されている者であること。</w:t>
      </w:r>
    </w:p>
    <w:p w14:paraId="1D1D3398" w14:textId="35FEA339" w:rsidR="009E4A92" w:rsidRPr="00AD787E" w:rsidRDefault="009E4A92" w:rsidP="003061BF">
      <w:pPr>
        <w:spacing w:beforeLines="50" w:before="154"/>
        <w:ind w:leftChars="136" w:left="624" w:hangingChars="161" w:hanging="338"/>
        <w:rPr>
          <w:rFonts w:ascii="ＭＳ 明朝" w:hAnsi="ＭＳ 明朝"/>
          <w:szCs w:val="21"/>
        </w:rPr>
      </w:pPr>
      <w:r w:rsidRPr="00AD787E">
        <w:rPr>
          <w:rFonts w:ascii="ＭＳ 明朝" w:hAnsi="ＭＳ 明朝" w:hint="eastAsia"/>
          <w:szCs w:val="21"/>
        </w:rPr>
        <w:t>(2)　「大阪府都市整備部舗装道機械清掃業務</w:t>
      </w:r>
      <w:r w:rsidR="001817D4" w:rsidRPr="00AD787E">
        <w:rPr>
          <w:rFonts w:ascii="ＭＳ 明朝" w:hAnsi="ＭＳ 明朝" w:hint="eastAsia"/>
          <w:szCs w:val="21"/>
        </w:rPr>
        <w:t>及び雨水排水施設機械清掃業務に係る</w:t>
      </w:r>
      <w:r w:rsidRPr="00AD787E">
        <w:rPr>
          <w:rFonts w:ascii="ＭＳ 明朝" w:hAnsi="ＭＳ 明朝" w:hint="eastAsia"/>
          <w:szCs w:val="21"/>
        </w:rPr>
        <w:t>入札参加資格事前審査取扱要領」に基づく</w:t>
      </w:r>
      <w:r w:rsidRPr="00AD787E">
        <w:rPr>
          <w:rFonts w:ascii="ＭＳ 明朝" w:hAnsi="ＭＳ 明朝" w:hint="eastAsia"/>
          <w:szCs w:val="21"/>
          <w:u w:val="single"/>
        </w:rPr>
        <w:t>舗装道機械清掃業務</w:t>
      </w:r>
      <w:r w:rsidR="00EE091D" w:rsidRPr="00AD787E">
        <w:rPr>
          <w:rFonts w:ascii="ＭＳ 明朝" w:hAnsi="ＭＳ 明朝" w:hint="eastAsia"/>
          <w:szCs w:val="21"/>
        </w:rPr>
        <w:t>及び</w:t>
      </w:r>
      <w:r w:rsidR="00EE091D" w:rsidRPr="00AD787E">
        <w:rPr>
          <w:rFonts w:ascii="ＭＳ 明朝" w:hAnsi="ＭＳ 明朝" w:hint="eastAsia"/>
          <w:szCs w:val="21"/>
          <w:u w:val="single"/>
        </w:rPr>
        <w:t>雨水排水施設機械清掃業務</w:t>
      </w:r>
      <w:r w:rsidRPr="00AD787E">
        <w:rPr>
          <w:rFonts w:ascii="ＭＳ 明朝" w:hAnsi="ＭＳ 明朝" w:hint="eastAsia"/>
          <w:szCs w:val="21"/>
        </w:rPr>
        <w:t>の</w:t>
      </w:r>
      <w:r w:rsidR="000E1E27" w:rsidRPr="00AD787E">
        <w:rPr>
          <w:rFonts w:ascii="ＭＳ 明朝" w:hAnsi="ＭＳ 明朝" w:hint="eastAsia"/>
          <w:szCs w:val="21"/>
        </w:rPr>
        <w:t>令和</w:t>
      </w:r>
      <w:r w:rsidR="00EE091D" w:rsidRPr="00AD787E">
        <w:rPr>
          <w:rFonts w:ascii="ＭＳ 明朝" w:hAnsi="ＭＳ 明朝" w:hint="eastAsia"/>
          <w:szCs w:val="21"/>
        </w:rPr>
        <w:t>３</w:t>
      </w:r>
      <w:r w:rsidRPr="00AD787E">
        <w:rPr>
          <w:rFonts w:ascii="ＭＳ 明朝" w:hAnsi="ＭＳ 明朝" w:hint="eastAsia"/>
          <w:szCs w:val="21"/>
        </w:rPr>
        <w:t>年度の認定を受けている者</w:t>
      </w:r>
      <w:r w:rsidR="00AB2FC5" w:rsidRPr="00AD787E">
        <w:rPr>
          <w:rFonts w:ascii="ＭＳ 明朝" w:hAnsi="ＭＳ 明朝" w:hint="eastAsia"/>
          <w:szCs w:val="21"/>
        </w:rPr>
        <w:t>であること。</w:t>
      </w:r>
    </w:p>
    <w:p w14:paraId="04510BBD" w14:textId="468C8F36" w:rsidR="009E4A92" w:rsidRPr="00AD787E" w:rsidRDefault="009E4A92" w:rsidP="003061BF">
      <w:pPr>
        <w:spacing w:beforeLines="50" w:before="154"/>
        <w:ind w:leftChars="136" w:left="624" w:hangingChars="161" w:hanging="338"/>
        <w:rPr>
          <w:rFonts w:ascii="ＭＳ 明朝" w:hAnsi="ＭＳ 明朝"/>
          <w:szCs w:val="21"/>
        </w:rPr>
      </w:pPr>
      <w:r w:rsidRPr="00AD787E">
        <w:rPr>
          <w:rFonts w:ascii="ＭＳ 明朝" w:hAnsi="ＭＳ 明朝" w:hint="eastAsia"/>
          <w:szCs w:val="21"/>
        </w:rPr>
        <w:t xml:space="preserve">(3)　</w:t>
      </w:r>
      <w:r w:rsidR="00F42728" w:rsidRPr="00AD787E">
        <w:rPr>
          <w:rFonts w:ascii="ＭＳ 明朝" w:hAnsi="ＭＳ 明朝" w:hint="eastAsia"/>
          <w:szCs w:val="21"/>
        </w:rPr>
        <w:t>大阪</w:t>
      </w:r>
      <w:r w:rsidRPr="00AD787E">
        <w:rPr>
          <w:rFonts w:ascii="ＭＳ 明朝" w:hAnsi="ＭＳ 明朝" w:hint="eastAsia"/>
          <w:szCs w:val="21"/>
        </w:rPr>
        <w:t>府の区域内に事業所を有し、かつ、作業基地（路面清掃車、散水車、ダンプトラック及び給水車の車両保管所）が次の地域内にある者であること。</w:t>
      </w:r>
    </w:p>
    <w:p w14:paraId="343C0A02" w14:textId="0B296DCF" w:rsidR="009E4A92" w:rsidRPr="00AD787E" w:rsidRDefault="009E4A92" w:rsidP="003061BF">
      <w:pPr>
        <w:spacing w:beforeLines="50" w:before="154"/>
        <w:ind w:leftChars="197" w:left="624" w:hangingChars="100" w:hanging="210"/>
        <w:rPr>
          <w:rFonts w:ascii="ＭＳ 明朝" w:hAnsi="ＭＳ 明朝"/>
          <w:szCs w:val="21"/>
        </w:rPr>
      </w:pPr>
      <w:r w:rsidRPr="00AD787E">
        <w:rPr>
          <w:rFonts w:ascii="ＭＳ 明朝" w:hAnsi="ＭＳ 明朝" w:hint="eastAsia"/>
          <w:szCs w:val="21"/>
        </w:rPr>
        <w:t xml:space="preserve">　　・豊中市、池田市、箕面市、</w:t>
      </w:r>
      <w:r w:rsidR="00F42728" w:rsidRPr="00AD787E">
        <w:rPr>
          <w:rFonts w:ascii="ＭＳ 明朝" w:hAnsi="ＭＳ 明朝" w:hint="eastAsia"/>
          <w:szCs w:val="21"/>
        </w:rPr>
        <w:t>豊能郡</w:t>
      </w:r>
      <w:r w:rsidRPr="00AD787E">
        <w:rPr>
          <w:rFonts w:ascii="ＭＳ 明朝" w:hAnsi="ＭＳ 明朝" w:hint="eastAsia"/>
          <w:szCs w:val="21"/>
        </w:rPr>
        <w:t>豊能町</w:t>
      </w:r>
      <w:r w:rsidR="00F42728" w:rsidRPr="00AD787E">
        <w:rPr>
          <w:rFonts w:ascii="ＭＳ 明朝" w:hAnsi="ＭＳ 明朝" w:hint="eastAsia"/>
          <w:szCs w:val="21"/>
        </w:rPr>
        <w:t>及び</w:t>
      </w:r>
      <w:r w:rsidRPr="00AD787E">
        <w:rPr>
          <w:rFonts w:ascii="ＭＳ 明朝" w:hAnsi="ＭＳ 明朝" w:hint="eastAsia"/>
          <w:szCs w:val="21"/>
        </w:rPr>
        <w:t>能勢町</w:t>
      </w:r>
    </w:p>
    <w:p w14:paraId="7E58B8FA" w14:textId="0F81281F" w:rsidR="009E4A92" w:rsidRPr="00AD787E" w:rsidRDefault="009E4A92" w:rsidP="009E4A92">
      <w:pPr>
        <w:ind w:leftChars="197" w:left="624" w:hangingChars="100" w:hanging="210"/>
        <w:rPr>
          <w:rFonts w:ascii="ＭＳ 明朝" w:hAnsi="ＭＳ 明朝"/>
          <w:szCs w:val="21"/>
        </w:rPr>
      </w:pPr>
      <w:r w:rsidRPr="00AD787E">
        <w:rPr>
          <w:rFonts w:ascii="ＭＳ 明朝" w:hAnsi="ＭＳ 明朝" w:hint="eastAsia"/>
          <w:szCs w:val="21"/>
        </w:rPr>
        <w:t xml:space="preserve">　　・吹田市、高槻市、茨木市、摂津市、</w:t>
      </w:r>
      <w:r w:rsidR="00F42728" w:rsidRPr="00AD787E">
        <w:rPr>
          <w:rFonts w:ascii="ＭＳ 明朝" w:hAnsi="ＭＳ 明朝" w:hint="eastAsia"/>
          <w:szCs w:val="21"/>
        </w:rPr>
        <w:t>三島郡</w:t>
      </w:r>
      <w:r w:rsidRPr="00AD787E">
        <w:rPr>
          <w:rFonts w:ascii="ＭＳ 明朝" w:hAnsi="ＭＳ 明朝" w:hint="eastAsia"/>
          <w:szCs w:val="21"/>
        </w:rPr>
        <w:t>島本町</w:t>
      </w:r>
    </w:p>
    <w:p w14:paraId="2CBD4F40" w14:textId="77777777" w:rsidR="009E4A92" w:rsidRPr="00AD787E" w:rsidRDefault="009E4A92" w:rsidP="009E4A92">
      <w:pPr>
        <w:ind w:leftChars="197" w:left="624" w:hangingChars="100" w:hanging="210"/>
        <w:rPr>
          <w:rFonts w:ascii="ＭＳ 明朝" w:hAnsi="ＭＳ 明朝"/>
          <w:szCs w:val="21"/>
        </w:rPr>
      </w:pPr>
      <w:r w:rsidRPr="00AD787E">
        <w:rPr>
          <w:rFonts w:ascii="ＭＳ 明朝" w:hAnsi="ＭＳ 明朝" w:hint="eastAsia"/>
          <w:szCs w:val="21"/>
        </w:rPr>
        <w:t xml:space="preserve">　　・守口市、枚方市、寝屋川市、大東市、門真市、四條畷市、交野市</w:t>
      </w:r>
    </w:p>
    <w:p w14:paraId="75960A9C" w14:textId="77777777" w:rsidR="009E4A92" w:rsidRPr="00AD787E" w:rsidRDefault="009E4A92" w:rsidP="009E4A92">
      <w:pPr>
        <w:ind w:leftChars="197" w:left="624" w:hangingChars="100" w:hanging="210"/>
        <w:rPr>
          <w:rFonts w:ascii="ＭＳ 明朝" w:hAnsi="ＭＳ 明朝"/>
          <w:szCs w:val="21"/>
        </w:rPr>
      </w:pPr>
      <w:r w:rsidRPr="00AD787E">
        <w:rPr>
          <w:rFonts w:ascii="ＭＳ 明朝" w:hAnsi="ＭＳ 明朝" w:hint="eastAsia"/>
          <w:szCs w:val="21"/>
        </w:rPr>
        <w:t xml:space="preserve">　　・東大阪市、八尾市、柏原市</w:t>
      </w:r>
    </w:p>
    <w:p w14:paraId="18220400" w14:textId="77777777" w:rsidR="009E4A92" w:rsidRPr="00AD787E" w:rsidRDefault="009E4A92" w:rsidP="009E4A92">
      <w:pPr>
        <w:ind w:leftChars="199" w:left="838" w:hangingChars="200" w:hanging="420"/>
        <w:rPr>
          <w:rFonts w:ascii="ＭＳ 明朝" w:hAnsi="ＭＳ 明朝"/>
          <w:szCs w:val="21"/>
        </w:rPr>
      </w:pPr>
      <w:r w:rsidRPr="00AD787E">
        <w:rPr>
          <w:rFonts w:ascii="ＭＳ 明朝" w:hAnsi="ＭＳ 明朝" w:hint="eastAsia"/>
          <w:szCs w:val="21"/>
        </w:rPr>
        <w:t xml:space="preserve"> 　 ・大阪市（北区、此花区、福島区、中央区、西淀川区、淀川区、東淀川区、</w:t>
      </w:r>
    </w:p>
    <w:p w14:paraId="6C003B41" w14:textId="77777777" w:rsidR="009E4A92" w:rsidRPr="00AD787E" w:rsidRDefault="009E4A92" w:rsidP="009E4A92">
      <w:pPr>
        <w:ind w:leftChars="199" w:left="838" w:hangingChars="200" w:hanging="420"/>
        <w:rPr>
          <w:rFonts w:ascii="ＭＳ 明朝" w:hAnsi="ＭＳ 明朝"/>
          <w:szCs w:val="21"/>
        </w:rPr>
      </w:pPr>
      <w:r w:rsidRPr="00AD787E">
        <w:rPr>
          <w:rFonts w:ascii="ＭＳ 明朝" w:hAnsi="ＭＳ 明朝" w:hint="eastAsia"/>
          <w:szCs w:val="21"/>
        </w:rPr>
        <w:t xml:space="preserve">　　　　　　　都島区、東成区、生野区、旭区、城東区、平野区、鶴見区）</w:t>
      </w:r>
    </w:p>
    <w:p w14:paraId="13DCDA90" w14:textId="010033E4" w:rsidR="00D30EBE" w:rsidRPr="00AD787E" w:rsidRDefault="00643B1D" w:rsidP="00C329E3">
      <w:pPr>
        <w:ind w:leftChars="150" w:left="630" w:hangingChars="150" w:hanging="315"/>
        <w:rPr>
          <w:rFonts w:ascii="ＭＳ 明朝" w:hAnsi="ＭＳ 明朝"/>
          <w:szCs w:val="21"/>
        </w:rPr>
      </w:pPr>
      <w:r w:rsidRPr="00AD787E">
        <w:rPr>
          <w:rFonts w:ascii="ＭＳ 明朝" w:hAnsi="ＭＳ 明朝" w:hint="eastAsia"/>
          <w:szCs w:val="21"/>
        </w:rPr>
        <w:t xml:space="preserve">(4)　</w:t>
      </w:r>
      <w:r w:rsidR="00D30EBE" w:rsidRPr="00AD787E">
        <w:rPr>
          <w:rFonts w:ascii="ＭＳ 明朝" w:hAnsi="ＭＳ 明朝" w:hint="eastAsia"/>
          <w:szCs w:val="21"/>
        </w:rPr>
        <w:t>次の(ア)から(ク)までのいずれにも該当しない者であること。</w:t>
      </w:r>
    </w:p>
    <w:p w14:paraId="1AB9755F" w14:textId="77777777" w:rsidR="00D30EBE" w:rsidRPr="00AD787E" w:rsidRDefault="00D30EBE" w:rsidP="00D30EBE">
      <w:pPr>
        <w:spacing w:beforeLines="50" w:before="154"/>
        <w:ind w:firstLineChars="200" w:firstLine="420"/>
        <w:rPr>
          <w:rFonts w:ascii="ＭＳ 明朝" w:hAnsi="ＭＳ 明朝"/>
          <w:szCs w:val="21"/>
        </w:rPr>
      </w:pPr>
      <w:r w:rsidRPr="00AD787E">
        <w:rPr>
          <w:rFonts w:ascii="ＭＳ 明朝" w:hAnsi="ＭＳ 明朝" w:hint="eastAsia"/>
          <w:szCs w:val="21"/>
        </w:rPr>
        <w:t>(ア) 成年被後見人</w:t>
      </w:r>
    </w:p>
    <w:p w14:paraId="57D873AF" w14:textId="77777777" w:rsidR="00D30EBE" w:rsidRPr="00AD787E" w:rsidRDefault="00D30EBE" w:rsidP="00D30EBE">
      <w:pPr>
        <w:spacing w:beforeLines="50" w:before="154"/>
        <w:ind w:leftChars="200" w:left="840" w:hangingChars="200" w:hanging="420"/>
        <w:rPr>
          <w:rFonts w:ascii="ＭＳ 明朝" w:hAnsi="ＭＳ 明朝"/>
          <w:szCs w:val="21"/>
        </w:rPr>
      </w:pPr>
      <w:r w:rsidRPr="00AD787E">
        <w:rPr>
          <w:rFonts w:ascii="ＭＳ 明朝" w:hAnsi="ＭＳ 明朝" w:hint="eastAsia"/>
          <w:szCs w:val="21"/>
        </w:rPr>
        <w:t>(イ) 民法の一部を改正する法律（平成11年法律第149号）附則第３条第３項の規定によりなお従前の例によることとされる同法による改正前の民法（明治29年法律第89号）第11条に規定する準禁治産者</w:t>
      </w:r>
    </w:p>
    <w:p w14:paraId="25DAE6EE" w14:textId="77777777" w:rsidR="00D30EBE" w:rsidRPr="00AD787E" w:rsidRDefault="00D30EBE" w:rsidP="00D30EBE">
      <w:pPr>
        <w:spacing w:beforeLines="50" w:before="154"/>
        <w:ind w:firstLineChars="200" w:firstLine="420"/>
        <w:rPr>
          <w:rFonts w:ascii="ＭＳ 明朝" w:hAnsi="ＭＳ 明朝"/>
          <w:szCs w:val="21"/>
        </w:rPr>
      </w:pPr>
      <w:r w:rsidRPr="00AD787E">
        <w:rPr>
          <w:rFonts w:ascii="ＭＳ 明朝" w:hAnsi="ＭＳ 明朝" w:hint="eastAsia"/>
          <w:szCs w:val="21"/>
        </w:rPr>
        <w:t>(ウ) 被保佐人であって契約締結のために必要な同意を得ていないもの</w:t>
      </w:r>
    </w:p>
    <w:p w14:paraId="59D9F095" w14:textId="77777777" w:rsidR="00D30EBE" w:rsidRPr="00AD787E" w:rsidRDefault="00D30EBE" w:rsidP="00D30EBE">
      <w:pPr>
        <w:spacing w:beforeLines="50" w:before="154"/>
        <w:ind w:leftChars="200" w:left="840" w:hangingChars="200" w:hanging="420"/>
        <w:rPr>
          <w:rFonts w:ascii="ＭＳ 明朝" w:hAnsi="ＭＳ 明朝"/>
          <w:szCs w:val="21"/>
        </w:rPr>
      </w:pPr>
      <w:r w:rsidRPr="00AD787E">
        <w:rPr>
          <w:rFonts w:ascii="ＭＳ 明朝" w:hAnsi="ＭＳ 明朝" w:hint="eastAsia"/>
          <w:szCs w:val="21"/>
        </w:rPr>
        <w:t>(エ) 民法第17条第１項の規定による契約締結に関する同意権付与の審判を受けた被補助人であって、契約締結のために必要な同意を得ていないもの</w:t>
      </w:r>
    </w:p>
    <w:p w14:paraId="18EF5FD8" w14:textId="77777777" w:rsidR="00D30EBE" w:rsidRPr="00AD787E" w:rsidRDefault="00D30EBE" w:rsidP="00D30EBE">
      <w:pPr>
        <w:spacing w:beforeLines="50" w:before="154"/>
        <w:ind w:leftChars="200" w:left="840" w:hangingChars="200" w:hanging="420"/>
        <w:rPr>
          <w:rFonts w:ascii="ＭＳ 明朝" w:hAnsi="ＭＳ 明朝"/>
          <w:szCs w:val="21"/>
        </w:rPr>
      </w:pPr>
      <w:r w:rsidRPr="00AD787E">
        <w:rPr>
          <w:rFonts w:ascii="ＭＳ 明朝" w:hAnsi="ＭＳ 明朝" w:hint="eastAsia"/>
          <w:szCs w:val="21"/>
        </w:rPr>
        <w:t>(オ) 営業の許可を受けていない未成年者であって、契約締結のために必要な同意を得ていないもの</w:t>
      </w:r>
    </w:p>
    <w:p w14:paraId="323CA189" w14:textId="77777777" w:rsidR="00D30EBE" w:rsidRPr="00AD787E" w:rsidRDefault="00D30EBE" w:rsidP="00D30EBE">
      <w:pPr>
        <w:spacing w:beforeLines="50" w:before="154"/>
        <w:ind w:firstLineChars="200" w:firstLine="420"/>
        <w:rPr>
          <w:rFonts w:ascii="ＭＳ 明朝" w:hAnsi="ＭＳ 明朝"/>
          <w:szCs w:val="21"/>
        </w:rPr>
      </w:pPr>
      <w:r w:rsidRPr="00AD787E">
        <w:rPr>
          <w:rFonts w:ascii="ＭＳ 明朝" w:hAnsi="ＭＳ 明朝" w:hint="eastAsia"/>
          <w:szCs w:val="21"/>
        </w:rPr>
        <w:t>(カ) 破産手続開始の決定を受けて復権を得ない者</w:t>
      </w:r>
    </w:p>
    <w:p w14:paraId="5B0DC3DC" w14:textId="77777777" w:rsidR="00D30EBE" w:rsidRPr="00AD787E" w:rsidRDefault="00D30EBE" w:rsidP="00D30EBE">
      <w:pPr>
        <w:spacing w:beforeLines="50" w:before="154"/>
        <w:ind w:leftChars="200" w:left="840" w:hangingChars="200" w:hanging="420"/>
        <w:rPr>
          <w:rFonts w:ascii="ＭＳ 明朝" w:hAnsi="ＭＳ 明朝"/>
          <w:szCs w:val="21"/>
        </w:rPr>
      </w:pPr>
      <w:r w:rsidRPr="00AD787E">
        <w:rPr>
          <w:rFonts w:ascii="ＭＳ 明朝" w:hAnsi="ＭＳ 明朝" w:hint="eastAsia"/>
          <w:szCs w:val="21"/>
        </w:rPr>
        <w:t>(キ) 暴力団員による不当な行為の防止等に関する法律（平成３年法律第77号）第32条第１項各号に掲げる者</w:t>
      </w:r>
    </w:p>
    <w:p w14:paraId="06F7307C" w14:textId="77777777" w:rsidR="00D30EBE" w:rsidRPr="00AD787E" w:rsidRDefault="00D30EBE" w:rsidP="00D30EBE">
      <w:pPr>
        <w:spacing w:beforeLines="50" w:before="154"/>
        <w:ind w:leftChars="200" w:left="630" w:hangingChars="100" w:hanging="210"/>
        <w:rPr>
          <w:rFonts w:ascii="ＭＳ 明朝" w:hAnsi="ＭＳ 明朝"/>
          <w:szCs w:val="21"/>
        </w:rPr>
      </w:pPr>
      <w:r w:rsidRPr="00AD787E">
        <w:rPr>
          <w:rFonts w:ascii="ＭＳ 明朝" w:hAnsi="ＭＳ 明朝" w:hint="eastAsia"/>
          <w:szCs w:val="21"/>
        </w:rPr>
        <w:t>(ク)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540BC9E8" w14:textId="6DB3DE0E" w:rsidR="00D30EBE" w:rsidRPr="00AD787E" w:rsidRDefault="00D30EBE" w:rsidP="00D30EBE">
      <w:pPr>
        <w:spacing w:beforeLines="50" w:before="154"/>
        <w:ind w:leftChars="150" w:left="630" w:hangingChars="150" w:hanging="315"/>
        <w:rPr>
          <w:rFonts w:ascii="ＭＳ 明朝" w:hAnsi="ＭＳ 明朝"/>
          <w:szCs w:val="21"/>
        </w:rPr>
      </w:pPr>
      <w:r w:rsidRPr="00AD787E">
        <w:rPr>
          <w:rFonts w:ascii="ＭＳ 明朝" w:hAnsi="ＭＳ 明朝" w:hint="eastAsia"/>
          <w:szCs w:val="21"/>
        </w:rPr>
        <w:lastRenderedPageBreak/>
        <w:t>(</w:t>
      </w:r>
      <w:r w:rsidR="00C329E3">
        <w:rPr>
          <w:rFonts w:ascii="ＭＳ 明朝" w:hAnsi="ＭＳ 明朝"/>
          <w:szCs w:val="21"/>
        </w:rPr>
        <w:t>5</w:t>
      </w:r>
      <w:r w:rsidRPr="00AD787E">
        <w:rPr>
          <w:rFonts w:ascii="ＭＳ 明朝" w:hAnsi="ＭＳ 明朝"/>
          <w:szCs w:val="21"/>
        </w:rPr>
        <w:t>)</w:t>
      </w:r>
      <w:r w:rsidRPr="00AD787E">
        <w:rPr>
          <w:rFonts w:ascii="ＭＳ 明朝" w:hAnsi="ＭＳ 明朝" w:hint="eastAsia"/>
          <w:szCs w:val="21"/>
        </w:rPr>
        <w:t xml:space="preserve">　民事再生法（平成11年法律第225号）第21条第１項又は第２項の規定による再生手続開始の申立てをしている者又は申立てをなされている者（同法第33条第１項の再生手続開始の決定を受けかつ、大阪府入札参加資格審査要綱に基づく物品・委託役務関係競争入札参加資格の再認定がなされた者を除く。）、会社更生法（平成14年法律第154号）第17条第１項又は第２項の規定による更生手続開始の申立てをしている者又は申立てをなされている者（同法第41条第１項の更生手続開始の決定を受け、かつ、同要領に基づく物品・役務委託関係競争入札参加資格の再認定がなされた者を除く。）、金融機関から取引の停止を受けている者その他の経営状態が著しく不健全であると認められる者でないこと。</w:t>
      </w:r>
    </w:p>
    <w:p w14:paraId="634DA059" w14:textId="3BC29322" w:rsidR="00D30EBE" w:rsidRPr="00AD787E" w:rsidRDefault="00D30EBE" w:rsidP="00D30EBE">
      <w:pPr>
        <w:spacing w:beforeLines="50" w:before="154"/>
        <w:ind w:firstLineChars="150" w:firstLine="315"/>
        <w:rPr>
          <w:rFonts w:ascii="ＭＳ 明朝" w:hAnsi="ＭＳ 明朝"/>
          <w:szCs w:val="21"/>
        </w:rPr>
      </w:pPr>
      <w:r w:rsidRPr="00AD787E">
        <w:rPr>
          <w:rFonts w:ascii="ＭＳ 明朝" w:hAnsi="ＭＳ 明朝" w:hint="eastAsia"/>
          <w:szCs w:val="21"/>
        </w:rPr>
        <w:t>(</w:t>
      </w:r>
      <w:r w:rsidR="00C329E3">
        <w:rPr>
          <w:rFonts w:ascii="ＭＳ 明朝" w:hAnsi="ＭＳ 明朝"/>
          <w:szCs w:val="21"/>
        </w:rPr>
        <w:t>6</w:t>
      </w:r>
      <w:r w:rsidRPr="00AD787E">
        <w:rPr>
          <w:rFonts w:ascii="ＭＳ 明朝" w:hAnsi="ＭＳ 明朝"/>
          <w:szCs w:val="21"/>
        </w:rPr>
        <w:t>)</w:t>
      </w:r>
      <w:r w:rsidRPr="00AD787E">
        <w:rPr>
          <w:rFonts w:ascii="ＭＳ 明朝" w:hAnsi="ＭＳ 明朝" w:hint="eastAsia"/>
          <w:szCs w:val="21"/>
        </w:rPr>
        <w:t xml:space="preserve">　大阪府の区域内に事業所を有すること。</w:t>
      </w:r>
    </w:p>
    <w:p w14:paraId="340D52B8" w14:textId="565F062D" w:rsidR="00D30EBE" w:rsidRPr="00AD787E" w:rsidRDefault="00D30EBE" w:rsidP="00D30EBE">
      <w:pPr>
        <w:spacing w:beforeLines="50" w:before="154"/>
        <w:ind w:firstLineChars="150" w:firstLine="315"/>
        <w:rPr>
          <w:rFonts w:ascii="ＭＳ 明朝" w:hAnsi="ＭＳ 明朝"/>
          <w:szCs w:val="21"/>
        </w:rPr>
      </w:pPr>
      <w:r w:rsidRPr="00AD787E">
        <w:rPr>
          <w:rFonts w:ascii="ＭＳ 明朝" w:hAnsi="ＭＳ 明朝" w:hint="eastAsia"/>
          <w:szCs w:val="21"/>
        </w:rPr>
        <w:t>(</w:t>
      </w:r>
      <w:r w:rsidR="00C329E3">
        <w:rPr>
          <w:rFonts w:ascii="ＭＳ 明朝" w:hAnsi="ＭＳ 明朝"/>
          <w:szCs w:val="21"/>
        </w:rPr>
        <w:t>7</w:t>
      </w:r>
      <w:r w:rsidRPr="00AD787E">
        <w:rPr>
          <w:rFonts w:ascii="ＭＳ 明朝" w:hAnsi="ＭＳ 明朝"/>
          <w:szCs w:val="21"/>
        </w:rPr>
        <w:t>)</w:t>
      </w:r>
      <w:r w:rsidRPr="00AD787E">
        <w:rPr>
          <w:rFonts w:ascii="ＭＳ 明朝" w:hAnsi="ＭＳ 明朝" w:hint="eastAsia"/>
          <w:szCs w:val="21"/>
        </w:rPr>
        <w:t xml:space="preserve">　府税に係る徴収金を完納していること。</w:t>
      </w:r>
    </w:p>
    <w:p w14:paraId="7E2B3541" w14:textId="4B9B134F" w:rsidR="00D30EBE" w:rsidRPr="00AD787E" w:rsidRDefault="00D30EBE" w:rsidP="00F42728">
      <w:pPr>
        <w:spacing w:beforeLines="50" w:before="154"/>
        <w:ind w:firstLineChars="150" w:firstLine="315"/>
        <w:rPr>
          <w:rFonts w:ascii="ＭＳ 明朝" w:hAnsi="ＭＳ 明朝"/>
          <w:szCs w:val="21"/>
        </w:rPr>
      </w:pPr>
      <w:r w:rsidRPr="00AD787E">
        <w:rPr>
          <w:rFonts w:ascii="ＭＳ 明朝" w:hAnsi="ＭＳ 明朝"/>
          <w:szCs w:val="21"/>
        </w:rPr>
        <w:t>(</w:t>
      </w:r>
      <w:r w:rsidR="00C329E3">
        <w:rPr>
          <w:rFonts w:ascii="ＭＳ 明朝" w:hAnsi="ＭＳ 明朝"/>
          <w:szCs w:val="21"/>
        </w:rPr>
        <w:t>8</w:t>
      </w:r>
      <w:r w:rsidRPr="00AD787E">
        <w:rPr>
          <w:rFonts w:ascii="ＭＳ 明朝" w:hAnsi="ＭＳ 明朝"/>
          <w:szCs w:val="21"/>
        </w:rPr>
        <w:t>)</w:t>
      </w:r>
      <w:r w:rsidRPr="00AD787E">
        <w:rPr>
          <w:rFonts w:ascii="ＭＳ 明朝" w:hAnsi="ＭＳ 明朝" w:hint="eastAsia"/>
          <w:szCs w:val="21"/>
        </w:rPr>
        <w:t xml:space="preserve">　消費税及び地方消費税を完納していること。</w:t>
      </w:r>
    </w:p>
    <w:p w14:paraId="5AA70BB4" w14:textId="1D411E9D" w:rsidR="00D30EBE" w:rsidRPr="00AD787E" w:rsidRDefault="00D30EBE" w:rsidP="00C329E3">
      <w:pPr>
        <w:spacing w:beforeLines="50" w:before="154"/>
        <w:ind w:leftChars="150" w:left="630" w:hangingChars="150" w:hanging="315"/>
        <w:rPr>
          <w:rFonts w:ascii="ＭＳ 明朝" w:hAnsi="ＭＳ 明朝"/>
          <w:szCs w:val="21"/>
        </w:rPr>
      </w:pPr>
      <w:r w:rsidRPr="00AD787E">
        <w:rPr>
          <w:rFonts w:ascii="ＭＳ 明朝" w:hAnsi="ＭＳ 明朝" w:hint="eastAsia"/>
          <w:szCs w:val="21"/>
        </w:rPr>
        <w:t>(</w:t>
      </w:r>
      <w:r w:rsidR="00C329E3">
        <w:rPr>
          <w:rFonts w:ascii="ＭＳ 明朝" w:hAnsi="ＭＳ 明朝"/>
          <w:szCs w:val="21"/>
        </w:rPr>
        <w:t>9</w:t>
      </w:r>
      <w:r w:rsidRPr="00AD787E">
        <w:rPr>
          <w:rFonts w:ascii="ＭＳ 明朝" w:hAnsi="ＭＳ 明朝" w:hint="eastAsia"/>
          <w:szCs w:val="21"/>
        </w:rPr>
        <w:t>)　大阪府物品・委託役務関係競争入札参加資格審査申請書（添付書類を含む。）又は資格審査申請用データ中の重要な事項について虚偽の記載をし、又は重要な事項について記載をしなかった者でないこと。</w:t>
      </w:r>
    </w:p>
    <w:p w14:paraId="5578D36D" w14:textId="4998A04F" w:rsidR="00D30EBE" w:rsidRPr="00AD787E" w:rsidRDefault="00D30EBE" w:rsidP="00D30EBE">
      <w:pPr>
        <w:spacing w:beforeLines="50" w:before="154"/>
        <w:ind w:leftChars="100" w:left="630" w:hangingChars="200" w:hanging="420"/>
        <w:rPr>
          <w:rFonts w:ascii="ＭＳ 明朝" w:hAnsi="ＭＳ 明朝"/>
          <w:szCs w:val="21"/>
        </w:rPr>
      </w:pPr>
      <w:r w:rsidRPr="00AD787E">
        <w:rPr>
          <w:rFonts w:ascii="ＭＳ 明朝" w:hAnsi="ＭＳ 明朝" w:hint="eastAsia"/>
          <w:szCs w:val="21"/>
        </w:rPr>
        <w:t>(</w:t>
      </w:r>
      <w:r w:rsidRPr="00AD787E">
        <w:rPr>
          <w:rFonts w:ascii="ＭＳ 明朝" w:hAnsi="ＭＳ 明朝"/>
          <w:szCs w:val="21"/>
        </w:rPr>
        <w:t>1</w:t>
      </w:r>
      <w:r w:rsidR="00C329E3">
        <w:rPr>
          <w:rFonts w:ascii="ＭＳ 明朝" w:hAnsi="ＭＳ 明朝"/>
          <w:szCs w:val="21"/>
        </w:rPr>
        <w:t>0</w:t>
      </w:r>
      <w:r w:rsidRPr="00AD787E">
        <w:rPr>
          <w:rFonts w:ascii="ＭＳ 明朝" w:hAnsi="ＭＳ 明朝"/>
          <w:szCs w:val="21"/>
        </w:rPr>
        <w:t>)</w:t>
      </w:r>
      <w:r w:rsidRPr="00AD787E">
        <w:rPr>
          <w:rFonts w:ascii="ＭＳ 明朝" w:hAnsi="ＭＳ 明朝" w:hint="eastAsia"/>
          <w:szCs w:val="21"/>
        </w:rPr>
        <w:t xml:space="preserve">　この公告の日から入札の日までの期間において、次の(ア)から(エ)のいずれにも該当しない者であること。</w:t>
      </w:r>
    </w:p>
    <w:p w14:paraId="1753F10A" w14:textId="77777777" w:rsidR="00D30EBE" w:rsidRPr="00AD787E" w:rsidRDefault="00D30EBE" w:rsidP="00D30EBE">
      <w:pPr>
        <w:spacing w:beforeLines="50" w:before="154"/>
        <w:ind w:firstLineChars="200" w:firstLine="420"/>
        <w:rPr>
          <w:rFonts w:ascii="ＭＳ 明朝" w:hAnsi="ＭＳ 明朝"/>
          <w:szCs w:val="21"/>
        </w:rPr>
      </w:pPr>
      <w:r w:rsidRPr="00AD787E">
        <w:rPr>
          <w:rFonts w:ascii="ＭＳ 明朝" w:hAnsi="ＭＳ 明朝" w:hint="eastAsia"/>
          <w:szCs w:val="21"/>
        </w:rPr>
        <w:t>(ア)大阪府入札参加停止要綱に基づく入札参加停止の措置を受けている者</w:t>
      </w:r>
    </w:p>
    <w:p w14:paraId="0A52CA74" w14:textId="77777777" w:rsidR="00D30EBE" w:rsidRPr="00AD787E" w:rsidRDefault="00D30EBE" w:rsidP="00D30EBE">
      <w:pPr>
        <w:spacing w:beforeLines="50" w:before="154"/>
        <w:ind w:firstLineChars="200" w:firstLine="420"/>
        <w:rPr>
          <w:rFonts w:ascii="ＭＳ 明朝" w:hAnsi="ＭＳ 明朝"/>
          <w:szCs w:val="21"/>
        </w:rPr>
      </w:pPr>
      <w:r w:rsidRPr="00AD787E">
        <w:rPr>
          <w:rFonts w:ascii="ＭＳ 明朝" w:hAnsi="ＭＳ 明朝" w:hint="eastAsia"/>
          <w:szCs w:val="21"/>
        </w:rPr>
        <w:t>(イ)大阪府入札参加停止要綱別表各号に掲げる措置要件に該当する者</w:t>
      </w:r>
    </w:p>
    <w:p w14:paraId="252D7200" w14:textId="6E34304F" w:rsidR="00D30EBE" w:rsidRPr="00AD787E" w:rsidRDefault="00D30EBE" w:rsidP="00D30EBE">
      <w:pPr>
        <w:spacing w:beforeLines="50" w:before="154"/>
        <w:ind w:leftChars="200" w:left="630" w:hangingChars="100" w:hanging="210"/>
        <w:rPr>
          <w:rFonts w:ascii="ＭＳ 明朝" w:hAnsi="ＭＳ 明朝"/>
          <w:szCs w:val="21"/>
        </w:rPr>
      </w:pPr>
      <w:r w:rsidRPr="00AD787E">
        <w:rPr>
          <w:rFonts w:ascii="ＭＳ 明朝" w:hAnsi="ＭＳ 明朝" w:hint="eastAsia"/>
          <w:szCs w:val="21"/>
        </w:rPr>
        <w:t>(ウ)</w:t>
      </w:r>
      <w:r w:rsidR="00C4725B" w:rsidRPr="00AD787E">
        <w:rPr>
          <w:rFonts w:hint="eastAsia"/>
        </w:rPr>
        <w:t xml:space="preserve"> </w:t>
      </w:r>
      <w:r w:rsidR="00C4725B" w:rsidRPr="00AD787E">
        <w:rPr>
          <w:rFonts w:ascii="ＭＳ 明朝" w:hAnsi="ＭＳ 明朝" w:hint="eastAsia"/>
          <w:szCs w:val="21"/>
        </w:rPr>
        <w:t>大阪府暴力団排除条例に基づく公共工事等から暴力団の排除に係る措置に関する規則（令和2年大阪府規則第61条）第3条第1項に規定する入札参加除外者（(3)キに掲げる者を除く。）、同規則第9条第1項に規定する誓約書違反者（(3)キに掲げる者を除く。）又は同規則第3条第1項各号のいずれかに該当すると認められる者（(3)キに掲げる者を除く。）</w:t>
      </w:r>
    </w:p>
    <w:p w14:paraId="5AD84F3B" w14:textId="5B7B23C5" w:rsidR="00643B1D" w:rsidRPr="00643B1D" w:rsidRDefault="00D30EBE" w:rsidP="00D30EBE">
      <w:pPr>
        <w:spacing w:beforeLines="50" w:before="154"/>
        <w:ind w:leftChars="200" w:left="630" w:hangingChars="100" w:hanging="210"/>
        <w:rPr>
          <w:rFonts w:ascii="ＭＳ 明朝" w:hAnsi="ＭＳ 明朝"/>
          <w:szCs w:val="21"/>
        </w:rPr>
      </w:pPr>
      <w:r w:rsidRPr="00AD787E">
        <w:rPr>
          <w:rFonts w:ascii="ＭＳ 明朝" w:hAnsi="ＭＳ 明朝" w:hint="eastAsia"/>
          <w:szCs w:val="21"/>
        </w:rPr>
        <w:t>(エ)大阪府又は大阪府道路公社との契約において、談合等の不正行為があったとして損害賠償の請求を受けている者（本公告の日までに当該請求に係る損害賠償金を納付した者を除</w:t>
      </w:r>
      <w:r w:rsidRPr="00D30EBE">
        <w:rPr>
          <w:rFonts w:ascii="ＭＳ 明朝" w:hAnsi="ＭＳ 明朝" w:hint="eastAsia"/>
          <w:szCs w:val="21"/>
        </w:rPr>
        <w:t>く。）</w:t>
      </w:r>
    </w:p>
    <w:sectPr w:rsidR="00643B1D" w:rsidRPr="00643B1D" w:rsidSect="000E4636">
      <w:footerReference w:type="even" r:id="rId8"/>
      <w:footerReference w:type="default" r:id="rId9"/>
      <w:pgSz w:w="11906" w:h="16838"/>
      <w:pgMar w:top="709" w:right="1274" w:bottom="993" w:left="1418" w:header="720" w:footer="0" w:gutter="0"/>
      <w:pgNumType w:start="1"/>
      <w:cols w:space="720"/>
      <w:noEndnote/>
      <w:docGrid w:type="linesAndChar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7A643" w14:textId="77777777" w:rsidR="00701C91" w:rsidRDefault="00701C91">
      <w:r>
        <w:separator/>
      </w:r>
    </w:p>
  </w:endnote>
  <w:endnote w:type="continuationSeparator" w:id="0">
    <w:p w14:paraId="09C5FB49" w14:textId="77777777" w:rsidR="00701C91" w:rsidRDefault="0070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6ADDF" w14:textId="77777777" w:rsidR="00326B79" w:rsidRPr="00326B79" w:rsidRDefault="00326B79" w:rsidP="00326B79">
    <w:pPr>
      <w:pStyle w:val="a5"/>
      <w:jc w:val="center"/>
      <w:rPr>
        <w:rFonts w:ascii="ＭＳ Ｐゴシック" w:eastAsia="ＭＳ Ｐゴシック" w:hAnsi="ＭＳ Ｐゴシック"/>
        <w:lang w:eastAsia="ja-JP"/>
      </w:rPr>
    </w:pPr>
    <w:r w:rsidRPr="00326B79">
      <w:rPr>
        <w:rFonts w:ascii="ＭＳ Ｐゴシック" w:eastAsia="ＭＳ Ｐゴシック" w:hAnsi="ＭＳ Ｐゴシック" w:hint="eastAsia"/>
        <w:lang w:eastAsia="ja-JP"/>
      </w:rPr>
      <w:t>2/2裏面（</w:t>
    </w:r>
    <w:r w:rsidRPr="00326B79">
      <w:rPr>
        <w:rFonts w:ascii="ＭＳ Ｐゴシック" w:eastAsia="ＭＳ Ｐゴシック" w:hAnsi="ＭＳ Ｐゴシック" w:hint="eastAsia"/>
        <w:lang w:eastAsia="ja-JP"/>
      </w:rPr>
      <w:t>両面印刷）</w:t>
    </w:r>
  </w:p>
  <w:p w14:paraId="3AC8F9F6" w14:textId="77777777" w:rsidR="00326B79" w:rsidRDefault="00326B79">
    <w:pPr>
      <w:pStyle w:val="a5"/>
      <w:rPr>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CD69" w14:textId="77777777" w:rsidR="004A4C58" w:rsidRPr="00326B79" w:rsidRDefault="00326B79" w:rsidP="00954963">
    <w:pPr>
      <w:pStyle w:val="a5"/>
      <w:tabs>
        <w:tab w:val="clear" w:pos="4252"/>
        <w:tab w:val="center" w:pos="3969"/>
      </w:tabs>
      <w:jc w:val="center"/>
      <w:rPr>
        <w:rFonts w:ascii="ＭＳ Ｐゴシック" w:eastAsia="ＭＳ Ｐゴシック" w:hAnsi="ＭＳ Ｐゴシック"/>
        <w:szCs w:val="21"/>
        <w:lang w:eastAsia="ja-JP"/>
      </w:rPr>
    </w:pPr>
    <w:r w:rsidRPr="00326B79">
      <w:rPr>
        <w:rFonts w:ascii="ＭＳ Ｐゴシック" w:eastAsia="ＭＳ Ｐゴシック" w:hAnsi="ＭＳ Ｐゴシック" w:hint="eastAsia"/>
        <w:szCs w:val="21"/>
        <w:lang w:val="ja-JP" w:eastAsia="ja-JP"/>
      </w:rPr>
      <w:t>1/2表面（</w:t>
    </w:r>
    <w:r w:rsidRPr="00326B79">
      <w:rPr>
        <w:rFonts w:ascii="ＭＳ Ｐゴシック" w:eastAsia="ＭＳ Ｐゴシック" w:hAnsi="ＭＳ Ｐゴシック" w:hint="eastAsia"/>
        <w:szCs w:val="21"/>
        <w:lang w:val="ja-JP" w:eastAsia="ja-JP"/>
      </w:rPr>
      <w:t>両面印刷）</w:t>
    </w:r>
  </w:p>
  <w:p w14:paraId="42510FBC" w14:textId="77777777" w:rsidR="004A4C58" w:rsidRDefault="004A4C58" w:rsidP="005C05F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CAC6B" w14:textId="77777777" w:rsidR="00701C91" w:rsidRDefault="00701C91">
      <w:r>
        <w:separator/>
      </w:r>
    </w:p>
  </w:footnote>
  <w:footnote w:type="continuationSeparator" w:id="0">
    <w:p w14:paraId="374FFA50" w14:textId="77777777" w:rsidR="00701C91" w:rsidRDefault="00701C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2349"/>
    <w:multiLevelType w:val="hybridMultilevel"/>
    <w:tmpl w:val="F1BA04CC"/>
    <w:lvl w:ilvl="0" w:tplc="711E1B4E">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3F7B1985"/>
    <w:multiLevelType w:val="hybridMultilevel"/>
    <w:tmpl w:val="414A030E"/>
    <w:lvl w:ilvl="0" w:tplc="6AE2D16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54B44070"/>
    <w:multiLevelType w:val="hybridMultilevel"/>
    <w:tmpl w:val="9C4CABF8"/>
    <w:lvl w:ilvl="0" w:tplc="D430E9E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500318787">
    <w:abstractNumId w:val="2"/>
  </w:num>
  <w:num w:numId="2" w16cid:durableId="36006564">
    <w:abstractNumId w:val="0"/>
  </w:num>
  <w:num w:numId="3" w16cid:durableId="205816526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105"/>
  <w:drawingGridVerticalSpacing w:val="15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EA7"/>
    <w:rsid w:val="00040991"/>
    <w:rsid w:val="00047525"/>
    <w:rsid w:val="00077328"/>
    <w:rsid w:val="00083696"/>
    <w:rsid w:val="000A159F"/>
    <w:rsid w:val="000E1E27"/>
    <w:rsid w:val="000E4636"/>
    <w:rsid w:val="000E5608"/>
    <w:rsid w:val="001342C6"/>
    <w:rsid w:val="00136D7D"/>
    <w:rsid w:val="001704E2"/>
    <w:rsid w:val="00177464"/>
    <w:rsid w:val="001817D4"/>
    <w:rsid w:val="001866FB"/>
    <w:rsid w:val="00194E0F"/>
    <w:rsid w:val="001E0E3A"/>
    <w:rsid w:val="001E3DB7"/>
    <w:rsid w:val="001F7627"/>
    <w:rsid w:val="00234CD6"/>
    <w:rsid w:val="002400D7"/>
    <w:rsid w:val="002443AD"/>
    <w:rsid w:val="00244836"/>
    <w:rsid w:val="00256870"/>
    <w:rsid w:val="00266D7D"/>
    <w:rsid w:val="00284A61"/>
    <w:rsid w:val="00291C81"/>
    <w:rsid w:val="00297A2E"/>
    <w:rsid w:val="002A0A43"/>
    <w:rsid w:val="002B39F7"/>
    <w:rsid w:val="002B6B5C"/>
    <w:rsid w:val="002C2966"/>
    <w:rsid w:val="002C7402"/>
    <w:rsid w:val="003023DD"/>
    <w:rsid w:val="003061BF"/>
    <w:rsid w:val="00325FDC"/>
    <w:rsid w:val="00326B79"/>
    <w:rsid w:val="00354FEB"/>
    <w:rsid w:val="00364F5B"/>
    <w:rsid w:val="00383D09"/>
    <w:rsid w:val="003855BE"/>
    <w:rsid w:val="003933B4"/>
    <w:rsid w:val="00395968"/>
    <w:rsid w:val="003B173D"/>
    <w:rsid w:val="003E461E"/>
    <w:rsid w:val="003E5B4F"/>
    <w:rsid w:val="003F5FE9"/>
    <w:rsid w:val="004143A4"/>
    <w:rsid w:val="0041622E"/>
    <w:rsid w:val="00435FA3"/>
    <w:rsid w:val="00437F95"/>
    <w:rsid w:val="00470922"/>
    <w:rsid w:val="004718BB"/>
    <w:rsid w:val="00472136"/>
    <w:rsid w:val="004730BA"/>
    <w:rsid w:val="004A1766"/>
    <w:rsid w:val="004A4C58"/>
    <w:rsid w:val="004C411B"/>
    <w:rsid w:val="004D3230"/>
    <w:rsid w:val="004D744F"/>
    <w:rsid w:val="004F30DD"/>
    <w:rsid w:val="0051317E"/>
    <w:rsid w:val="00537758"/>
    <w:rsid w:val="00537CC5"/>
    <w:rsid w:val="00580D7A"/>
    <w:rsid w:val="00585016"/>
    <w:rsid w:val="005C05FD"/>
    <w:rsid w:val="005C2AD0"/>
    <w:rsid w:val="005D1773"/>
    <w:rsid w:val="005D6565"/>
    <w:rsid w:val="00601B5F"/>
    <w:rsid w:val="0062068F"/>
    <w:rsid w:val="0063444E"/>
    <w:rsid w:val="0063539A"/>
    <w:rsid w:val="00643B1D"/>
    <w:rsid w:val="0066169C"/>
    <w:rsid w:val="0066514B"/>
    <w:rsid w:val="00692A0A"/>
    <w:rsid w:val="006A0689"/>
    <w:rsid w:val="006B3350"/>
    <w:rsid w:val="006C7192"/>
    <w:rsid w:val="006D0215"/>
    <w:rsid w:val="006D72BC"/>
    <w:rsid w:val="006E089A"/>
    <w:rsid w:val="00701C91"/>
    <w:rsid w:val="0071211C"/>
    <w:rsid w:val="00732DF3"/>
    <w:rsid w:val="00742ADD"/>
    <w:rsid w:val="00784FA9"/>
    <w:rsid w:val="00785F11"/>
    <w:rsid w:val="007A55ED"/>
    <w:rsid w:val="007C1F10"/>
    <w:rsid w:val="007C5DB7"/>
    <w:rsid w:val="007D60F2"/>
    <w:rsid w:val="007E34D4"/>
    <w:rsid w:val="007F07C3"/>
    <w:rsid w:val="00812216"/>
    <w:rsid w:val="00845326"/>
    <w:rsid w:val="00867345"/>
    <w:rsid w:val="009239E1"/>
    <w:rsid w:val="00954963"/>
    <w:rsid w:val="0097152D"/>
    <w:rsid w:val="00974E2B"/>
    <w:rsid w:val="00996532"/>
    <w:rsid w:val="009A5D6F"/>
    <w:rsid w:val="009C7036"/>
    <w:rsid w:val="009D7EA7"/>
    <w:rsid w:val="009E4A92"/>
    <w:rsid w:val="00A34F2F"/>
    <w:rsid w:val="00A36142"/>
    <w:rsid w:val="00A819A8"/>
    <w:rsid w:val="00A87B83"/>
    <w:rsid w:val="00A96C12"/>
    <w:rsid w:val="00AB032E"/>
    <w:rsid w:val="00AB1100"/>
    <w:rsid w:val="00AB2FC5"/>
    <w:rsid w:val="00AD04F9"/>
    <w:rsid w:val="00AD787E"/>
    <w:rsid w:val="00B048BE"/>
    <w:rsid w:val="00B14BCD"/>
    <w:rsid w:val="00B2038E"/>
    <w:rsid w:val="00B474E9"/>
    <w:rsid w:val="00B62883"/>
    <w:rsid w:val="00B66B37"/>
    <w:rsid w:val="00B67EC7"/>
    <w:rsid w:val="00B704E2"/>
    <w:rsid w:val="00B72EF4"/>
    <w:rsid w:val="00B8015D"/>
    <w:rsid w:val="00B94694"/>
    <w:rsid w:val="00BD60A5"/>
    <w:rsid w:val="00BE0C41"/>
    <w:rsid w:val="00C07251"/>
    <w:rsid w:val="00C111A3"/>
    <w:rsid w:val="00C329E3"/>
    <w:rsid w:val="00C348BF"/>
    <w:rsid w:val="00C422ED"/>
    <w:rsid w:val="00C4725B"/>
    <w:rsid w:val="00C5702B"/>
    <w:rsid w:val="00C732FA"/>
    <w:rsid w:val="00C850B4"/>
    <w:rsid w:val="00CB102C"/>
    <w:rsid w:val="00CE0F6F"/>
    <w:rsid w:val="00D00BE4"/>
    <w:rsid w:val="00D236BA"/>
    <w:rsid w:val="00D30EBE"/>
    <w:rsid w:val="00D54171"/>
    <w:rsid w:val="00D8687B"/>
    <w:rsid w:val="00DC2333"/>
    <w:rsid w:val="00DC54F5"/>
    <w:rsid w:val="00DD7096"/>
    <w:rsid w:val="00E051B6"/>
    <w:rsid w:val="00E10586"/>
    <w:rsid w:val="00E249F5"/>
    <w:rsid w:val="00E46BFE"/>
    <w:rsid w:val="00E471BB"/>
    <w:rsid w:val="00E63FF5"/>
    <w:rsid w:val="00EB6002"/>
    <w:rsid w:val="00EB6158"/>
    <w:rsid w:val="00EE091D"/>
    <w:rsid w:val="00F065B7"/>
    <w:rsid w:val="00F079D5"/>
    <w:rsid w:val="00F17729"/>
    <w:rsid w:val="00F24B98"/>
    <w:rsid w:val="00F42728"/>
    <w:rsid w:val="00F5402E"/>
    <w:rsid w:val="00F57A1E"/>
    <w:rsid w:val="00FA1684"/>
    <w:rsid w:val="00FC2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1515820"/>
  <w15:docId w15:val="{E548F7EE-4828-4B1D-BDC4-7CE883F2D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216" w:lineRule="atLeast"/>
      <w:jc w:val="both"/>
    </w:pPr>
    <w:rPr>
      <w:rFonts w:ascii="Times New Roman" w:hAnsi="Times New Roman"/>
      <w:spacing w:val="-2"/>
      <w:sz w:val="21"/>
      <w:szCs w:val="21"/>
    </w:rPr>
  </w:style>
  <w:style w:type="paragraph" w:styleId="a4">
    <w:name w:val="Body Text Indent"/>
    <w:basedOn w:val="a"/>
    <w:pPr>
      <w:ind w:leftChars="186" w:left="811" w:hangingChars="200" w:hanging="420"/>
    </w:pPr>
  </w:style>
  <w:style w:type="paragraph" w:styleId="2">
    <w:name w:val="Body Text Indent 2"/>
    <w:basedOn w:val="a"/>
    <w:pPr>
      <w:ind w:left="810"/>
    </w:pPr>
  </w:style>
  <w:style w:type="paragraph" w:styleId="3">
    <w:name w:val="Body Text Indent 3"/>
    <w:basedOn w:val="a"/>
    <w:pPr>
      <w:ind w:left="540"/>
    </w:p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style>
  <w:style w:type="paragraph" w:styleId="a8">
    <w:name w:val="Note Heading"/>
    <w:basedOn w:val="a"/>
    <w:next w:val="a"/>
    <w:pPr>
      <w:jc w:val="center"/>
    </w:pPr>
    <w:rPr>
      <w:kern w:val="0"/>
    </w:rPr>
  </w:style>
  <w:style w:type="paragraph" w:styleId="a9">
    <w:name w:val="Closing"/>
    <w:basedOn w:val="a"/>
    <w:pPr>
      <w:jc w:val="right"/>
    </w:pPr>
    <w:rPr>
      <w:kern w:val="0"/>
    </w:rPr>
  </w:style>
  <w:style w:type="paragraph" w:styleId="aa">
    <w:name w:val="header"/>
    <w:basedOn w:val="a"/>
    <w:link w:val="ab"/>
    <w:uiPriority w:val="99"/>
    <w:pPr>
      <w:tabs>
        <w:tab w:val="center" w:pos="4252"/>
        <w:tab w:val="right" w:pos="8504"/>
      </w:tabs>
      <w:snapToGrid w:val="0"/>
    </w:pPr>
    <w:rPr>
      <w:lang w:val="x-none" w:eastAsia="x-none"/>
    </w:rPr>
  </w:style>
  <w:style w:type="paragraph" w:styleId="ac">
    <w:name w:val="Balloon Text"/>
    <w:basedOn w:val="a"/>
    <w:semiHidden/>
    <w:rsid w:val="002B6B5C"/>
    <w:rPr>
      <w:rFonts w:ascii="Arial" w:eastAsia="ＭＳ ゴシック" w:hAnsi="Arial"/>
      <w:sz w:val="18"/>
      <w:szCs w:val="18"/>
    </w:rPr>
  </w:style>
  <w:style w:type="character" w:customStyle="1" w:styleId="ab">
    <w:name w:val="ヘッダー (文字)"/>
    <w:link w:val="aa"/>
    <w:uiPriority w:val="99"/>
    <w:rsid w:val="005C05FD"/>
    <w:rPr>
      <w:kern w:val="2"/>
      <w:sz w:val="21"/>
      <w:szCs w:val="24"/>
    </w:rPr>
  </w:style>
  <w:style w:type="character" w:customStyle="1" w:styleId="a6">
    <w:name w:val="フッター (文字)"/>
    <w:link w:val="a5"/>
    <w:uiPriority w:val="99"/>
    <w:rsid w:val="005C05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8B807C-9828-4E7C-A205-2618D944F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1833</Words>
  <Characters>149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一般競争入札実施要領</vt:lpstr>
      <vt:lpstr>一般競争入札実施要領</vt:lpstr>
    </vt:vector>
  </TitlesOfParts>
  <Company>南阪奈有料道路建設事務所工務課工事第三係</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一般競争入札実施要領</dc:title>
  <dc:creator>原田隆弘</dc:creator>
  <cp:lastModifiedBy>hozen</cp:lastModifiedBy>
  <cp:revision>21</cp:revision>
  <cp:lastPrinted>2021-05-21T10:13:00Z</cp:lastPrinted>
  <dcterms:created xsi:type="dcterms:W3CDTF">2020-02-18T09:22:00Z</dcterms:created>
  <dcterms:modified xsi:type="dcterms:W3CDTF">2022-09-07T00:24:00Z</dcterms:modified>
</cp:coreProperties>
</file>